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54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613"/>
        <w:gridCol w:w="2694"/>
        <w:gridCol w:w="2409"/>
        <w:gridCol w:w="1701"/>
        <w:gridCol w:w="13"/>
      </w:tblGrid>
      <w:tr w:rsidR="000008C4" w:rsidRPr="00E43583" w:rsidTr="00FB7E80">
        <w:tc>
          <w:tcPr>
            <w:tcW w:w="15430" w:type="dxa"/>
            <w:gridSpan w:val="5"/>
          </w:tcPr>
          <w:p w:rsidR="00F31E2B" w:rsidRPr="005C45B2" w:rsidRDefault="000008C4" w:rsidP="00F31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5B2">
              <w:rPr>
                <w:rFonts w:ascii="Times New Roman" w:hAnsi="Times New Roman" w:cs="Times New Roman"/>
                <w:b/>
              </w:rPr>
              <w:t>ТАРИФЫ</w:t>
            </w:r>
            <w:r w:rsidR="00F31E2B" w:rsidRPr="005C45B2">
              <w:rPr>
                <w:rFonts w:ascii="Times New Roman" w:hAnsi="Times New Roman" w:cs="Times New Roman"/>
                <w:b/>
              </w:rPr>
              <w:t xml:space="preserve"> на водос</w:t>
            </w:r>
            <w:r w:rsidR="00A53ED4" w:rsidRPr="005C45B2">
              <w:rPr>
                <w:rFonts w:ascii="Times New Roman" w:hAnsi="Times New Roman" w:cs="Times New Roman"/>
                <w:b/>
              </w:rPr>
              <w:t>набжение и водоотведение на 202</w:t>
            </w:r>
            <w:r w:rsidR="00F362EB" w:rsidRPr="005C45B2">
              <w:rPr>
                <w:rFonts w:ascii="Times New Roman" w:hAnsi="Times New Roman" w:cs="Times New Roman"/>
                <w:b/>
              </w:rPr>
              <w:t>5</w:t>
            </w:r>
            <w:r w:rsidR="00F31E2B" w:rsidRPr="005C45B2">
              <w:rPr>
                <w:rFonts w:ascii="Times New Roman" w:hAnsi="Times New Roman" w:cs="Times New Roman"/>
                <w:b/>
              </w:rPr>
              <w:t xml:space="preserve"> год, </w:t>
            </w:r>
          </w:p>
          <w:p w:rsidR="00F31E2B" w:rsidRPr="005C45B2" w:rsidRDefault="00F31E2B" w:rsidP="00F31E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5B2">
              <w:rPr>
                <w:rFonts w:ascii="Times New Roman" w:hAnsi="Times New Roman" w:cs="Times New Roman"/>
                <w:b/>
              </w:rPr>
              <w:t xml:space="preserve">утвержденные Приказом Государственного комитета по ценам и тарифам Республики Крым </w:t>
            </w:r>
          </w:p>
          <w:p w:rsidR="000008C4" w:rsidRPr="00E43583" w:rsidRDefault="005C19BC" w:rsidP="007C2D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5B2">
              <w:rPr>
                <w:rFonts w:ascii="Times New Roman" w:hAnsi="Times New Roman" w:cs="Times New Roman"/>
                <w:b/>
              </w:rPr>
              <w:t>№44</w:t>
            </w:r>
            <w:r w:rsidR="00F31E2B" w:rsidRPr="005C45B2">
              <w:rPr>
                <w:rFonts w:ascii="Times New Roman" w:hAnsi="Times New Roman" w:cs="Times New Roman"/>
                <w:b/>
              </w:rPr>
              <w:t>/</w:t>
            </w:r>
            <w:r w:rsidRPr="005C45B2">
              <w:rPr>
                <w:rFonts w:ascii="Times New Roman" w:hAnsi="Times New Roman" w:cs="Times New Roman"/>
                <w:b/>
              </w:rPr>
              <w:t>12 от 20 декабря</w:t>
            </w:r>
            <w:r w:rsidR="00F31E2B" w:rsidRPr="005C45B2">
              <w:rPr>
                <w:rFonts w:ascii="Times New Roman" w:hAnsi="Times New Roman" w:cs="Times New Roman"/>
                <w:b/>
              </w:rPr>
              <w:t xml:space="preserve"> 20</w:t>
            </w:r>
            <w:r w:rsidR="00333604" w:rsidRPr="005C45B2">
              <w:rPr>
                <w:rFonts w:ascii="Times New Roman" w:hAnsi="Times New Roman" w:cs="Times New Roman"/>
                <w:b/>
              </w:rPr>
              <w:t>2</w:t>
            </w:r>
            <w:r w:rsidRPr="005C45B2">
              <w:rPr>
                <w:rFonts w:ascii="Times New Roman" w:hAnsi="Times New Roman" w:cs="Times New Roman"/>
                <w:b/>
              </w:rPr>
              <w:t>3</w:t>
            </w:r>
            <w:r w:rsidR="00F31E2B" w:rsidRPr="005C45B2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542277" w:rsidRPr="00E43583" w:rsidTr="00FB7E80">
        <w:trPr>
          <w:trHeight w:val="431"/>
        </w:trPr>
        <w:tc>
          <w:tcPr>
            <w:tcW w:w="15430" w:type="dxa"/>
            <w:gridSpan w:val="5"/>
            <w:vAlign w:val="center"/>
          </w:tcPr>
          <w:p w:rsidR="00542277" w:rsidRPr="005C45B2" w:rsidRDefault="00542277" w:rsidP="00917C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45B2">
              <w:rPr>
                <w:rFonts w:ascii="Times New Roman" w:hAnsi="Times New Roman" w:cs="Times New Roman"/>
                <w:b/>
                <w:sz w:val="18"/>
                <w:szCs w:val="18"/>
              </w:rPr>
              <w:t>ВОДОСНАБЖЕНИЕ</w:t>
            </w:r>
          </w:p>
        </w:tc>
      </w:tr>
      <w:tr w:rsidR="00542277" w:rsidRPr="00E43583" w:rsidTr="00FB7E80">
        <w:trPr>
          <w:gridAfter w:val="1"/>
          <w:wAfter w:w="13" w:type="dxa"/>
        </w:trPr>
        <w:tc>
          <w:tcPr>
            <w:tcW w:w="8613" w:type="dxa"/>
            <w:vMerge w:val="restart"/>
            <w:vAlign w:val="center"/>
          </w:tcPr>
          <w:p w:rsidR="00542277" w:rsidRPr="005C45B2" w:rsidRDefault="00542277" w:rsidP="00542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B2">
              <w:rPr>
                <w:rFonts w:ascii="Times New Roman" w:hAnsi="Times New Roman" w:cs="Times New Roman"/>
                <w:sz w:val="18"/>
                <w:szCs w:val="18"/>
              </w:rPr>
              <w:t>НАСЕЛЕННЫЕ ПУНКТЫ</w:t>
            </w:r>
          </w:p>
        </w:tc>
        <w:tc>
          <w:tcPr>
            <w:tcW w:w="2694" w:type="dxa"/>
          </w:tcPr>
          <w:p w:rsidR="00542277" w:rsidRPr="005C45B2" w:rsidRDefault="00542277" w:rsidP="00E43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B2">
              <w:rPr>
                <w:rFonts w:ascii="Times New Roman" w:hAnsi="Times New Roman" w:cs="Times New Roman"/>
                <w:sz w:val="18"/>
                <w:szCs w:val="18"/>
              </w:rPr>
              <w:t>ДЛЯ НАСЕЛЕНИЯ</w:t>
            </w:r>
          </w:p>
          <w:p w:rsidR="00542277" w:rsidRPr="005C45B2" w:rsidRDefault="00542277" w:rsidP="0054227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5C45B2">
              <w:rPr>
                <w:rFonts w:ascii="Times New Roman" w:hAnsi="Times New Roman" w:cs="Times New Roman"/>
                <w:sz w:val="18"/>
                <w:szCs w:val="18"/>
              </w:rPr>
              <w:t>руб./м</w:t>
            </w:r>
            <w:r w:rsidRPr="005C45B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09" w:type="dxa"/>
          </w:tcPr>
          <w:p w:rsidR="00542277" w:rsidRPr="005C45B2" w:rsidRDefault="00542277" w:rsidP="00542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B2">
              <w:rPr>
                <w:rFonts w:ascii="Times New Roman" w:hAnsi="Times New Roman" w:cs="Times New Roman"/>
                <w:sz w:val="18"/>
                <w:szCs w:val="18"/>
              </w:rPr>
              <w:t>ДЛЯ БЮДЖЕТНЫХ И ПРОЧИХ ОРГАНИЗАЦИЙ</w:t>
            </w:r>
          </w:p>
        </w:tc>
        <w:tc>
          <w:tcPr>
            <w:tcW w:w="1701" w:type="dxa"/>
            <w:vMerge w:val="restart"/>
            <w:vAlign w:val="center"/>
          </w:tcPr>
          <w:p w:rsidR="00542277" w:rsidRPr="005C45B2" w:rsidRDefault="00542277" w:rsidP="00542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B2">
              <w:rPr>
                <w:rFonts w:ascii="Times New Roman" w:hAnsi="Times New Roman" w:cs="Times New Roman"/>
                <w:sz w:val="18"/>
                <w:szCs w:val="18"/>
              </w:rPr>
              <w:t>ПЕРИОД ДЕЙСТВИЯ</w:t>
            </w:r>
          </w:p>
        </w:tc>
      </w:tr>
      <w:tr w:rsidR="00542277" w:rsidRPr="00E43583" w:rsidTr="00FB7E80">
        <w:trPr>
          <w:gridAfter w:val="1"/>
          <w:wAfter w:w="13" w:type="dxa"/>
        </w:trPr>
        <w:tc>
          <w:tcPr>
            <w:tcW w:w="8613" w:type="dxa"/>
            <w:vMerge/>
          </w:tcPr>
          <w:p w:rsidR="00542277" w:rsidRPr="00E43583" w:rsidRDefault="0054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42277" w:rsidRPr="00E43583" w:rsidRDefault="00542277" w:rsidP="00542277">
            <w:pPr>
              <w:jc w:val="center"/>
              <w:rPr>
                <w:rFonts w:ascii="Times New Roman" w:hAnsi="Times New Roman" w:cs="Times New Roman"/>
              </w:rPr>
            </w:pPr>
            <w:r w:rsidRPr="00E43583">
              <w:rPr>
                <w:rFonts w:ascii="Times New Roman" w:hAnsi="Times New Roman" w:cs="Times New Roman"/>
              </w:rPr>
              <w:t>(с НДС)</w:t>
            </w:r>
          </w:p>
        </w:tc>
        <w:tc>
          <w:tcPr>
            <w:tcW w:w="2409" w:type="dxa"/>
          </w:tcPr>
          <w:p w:rsidR="00542277" w:rsidRPr="00E43583" w:rsidRDefault="00542277" w:rsidP="00542277">
            <w:pPr>
              <w:jc w:val="center"/>
              <w:rPr>
                <w:rFonts w:ascii="Times New Roman" w:hAnsi="Times New Roman" w:cs="Times New Roman"/>
              </w:rPr>
            </w:pPr>
            <w:r w:rsidRPr="00E43583">
              <w:rPr>
                <w:rFonts w:ascii="Times New Roman" w:hAnsi="Times New Roman" w:cs="Times New Roman"/>
              </w:rPr>
              <w:t>(без НДС)</w:t>
            </w:r>
          </w:p>
        </w:tc>
        <w:tc>
          <w:tcPr>
            <w:tcW w:w="1701" w:type="dxa"/>
            <w:vMerge/>
          </w:tcPr>
          <w:p w:rsidR="00542277" w:rsidRPr="00E43583" w:rsidRDefault="00542277">
            <w:pPr>
              <w:rPr>
                <w:rFonts w:ascii="Times New Roman" w:hAnsi="Times New Roman" w:cs="Times New Roman"/>
              </w:rPr>
            </w:pPr>
          </w:p>
        </w:tc>
      </w:tr>
      <w:tr w:rsidR="00EB5F75" w:rsidRPr="00E43583" w:rsidTr="00FB7E80">
        <w:trPr>
          <w:gridAfter w:val="1"/>
          <w:wAfter w:w="13" w:type="dxa"/>
          <w:trHeight w:val="722"/>
        </w:trPr>
        <w:tc>
          <w:tcPr>
            <w:tcW w:w="8613" w:type="dxa"/>
            <w:vMerge w:val="restart"/>
          </w:tcPr>
          <w:p w:rsidR="00EB5F75" w:rsidRPr="00E43583" w:rsidRDefault="00EB5F75" w:rsidP="00EB5F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3583">
              <w:rPr>
                <w:rFonts w:ascii="Times New Roman" w:hAnsi="Times New Roman" w:cs="Times New Roman"/>
                <w:b/>
              </w:rPr>
              <w:t>г. Белогорск</w:t>
            </w:r>
            <w:r w:rsidRPr="00E43583">
              <w:rPr>
                <w:rFonts w:ascii="Times New Roman" w:hAnsi="Times New Roman" w:cs="Times New Roman"/>
              </w:rPr>
              <w:t xml:space="preserve">, </w:t>
            </w:r>
            <w:r w:rsidRPr="00E43583">
              <w:rPr>
                <w:rFonts w:ascii="Times New Roman" w:hAnsi="Times New Roman" w:cs="Times New Roman"/>
                <w:b/>
                <w:i/>
              </w:rPr>
              <w:t>Цветочненское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Долиновка, с. Цветочное;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Вишенское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Белая Скала </w:t>
            </w:r>
          </w:p>
        </w:tc>
        <w:tc>
          <w:tcPr>
            <w:tcW w:w="2694" w:type="dxa"/>
            <w:vAlign w:val="center"/>
          </w:tcPr>
          <w:p w:rsidR="00EB5F75" w:rsidRDefault="00EB5F75" w:rsidP="00EB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41,75</w:t>
            </w:r>
          </w:p>
        </w:tc>
        <w:tc>
          <w:tcPr>
            <w:tcW w:w="2409" w:type="dxa"/>
            <w:vAlign w:val="center"/>
          </w:tcPr>
          <w:p w:rsidR="00EB5F75" w:rsidRPr="00FA00F7" w:rsidRDefault="00EB5F75" w:rsidP="00EB5F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52,94</w:t>
            </w:r>
          </w:p>
        </w:tc>
        <w:tc>
          <w:tcPr>
            <w:tcW w:w="1701" w:type="dxa"/>
            <w:vAlign w:val="center"/>
          </w:tcPr>
          <w:p w:rsidR="00EB5F75" w:rsidRPr="00E43583" w:rsidRDefault="00EB5F75" w:rsidP="00EB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01.01.2025-30.06.2025</w:t>
            </w:r>
          </w:p>
        </w:tc>
      </w:tr>
      <w:tr w:rsidR="00CC068E" w:rsidRPr="00E43583" w:rsidTr="00FB7E80">
        <w:trPr>
          <w:gridAfter w:val="1"/>
          <w:wAfter w:w="13" w:type="dxa"/>
          <w:trHeight w:val="563"/>
        </w:trPr>
        <w:tc>
          <w:tcPr>
            <w:tcW w:w="8613" w:type="dxa"/>
            <w:vMerge/>
          </w:tcPr>
          <w:p w:rsidR="00CC068E" w:rsidRPr="00E43583" w:rsidRDefault="00CC068E" w:rsidP="00624D3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CC068E" w:rsidRDefault="00BB5946" w:rsidP="00597F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47,17</w:t>
            </w:r>
          </w:p>
        </w:tc>
        <w:tc>
          <w:tcPr>
            <w:tcW w:w="2409" w:type="dxa"/>
            <w:vAlign w:val="center"/>
          </w:tcPr>
          <w:p w:rsidR="00BB5946" w:rsidRPr="00FA00F7" w:rsidRDefault="00BB5946" w:rsidP="00BB59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54,83</w:t>
            </w:r>
          </w:p>
        </w:tc>
        <w:tc>
          <w:tcPr>
            <w:tcW w:w="1701" w:type="dxa"/>
            <w:vAlign w:val="center"/>
          </w:tcPr>
          <w:p w:rsidR="00CC068E" w:rsidRDefault="00EB5F75" w:rsidP="00EB5F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01.07.2025-31</w:t>
            </w:r>
            <w:r w:rsidR="00CC068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CC068E">
              <w:rPr>
                <w:rFonts w:ascii="Times New Roman" w:hAnsi="Times New Roman" w:cs="Times New Roman"/>
              </w:rPr>
              <w:t>.2025</w:t>
            </w:r>
          </w:p>
        </w:tc>
      </w:tr>
      <w:tr w:rsidR="002F55E7" w:rsidRPr="00E43583" w:rsidTr="002F55E7">
        <w:trPr>
          <w:gridAfter w:val="1"/>
          <w:wAfter w:w="13" w:type="dxa"/>
          <w:trHeight w:val="1913"/>
        </w:trPr>
        <w:tc>
          <w:tcPr>
            <w:tcW w:w="8613" w:type="dxa"/>
            <w:vMerge w:val="restart"/>
          </w:tcPr>
          <w:p w:rsidR="002F55E7" w:rsidRPr="00E43583" w:rsidRDefault="002F55E7" w:rsidP="00841C6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43583">
              <w:rPr>
                <w:rFonts w:ascii="Times New Roman" w:hAnsi="Times New Roman" w:cs="Times New Roman"/>
                <w:b/>
                <w:i/>
              </w:rPr>
              <w:t>Зуйское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пгт. Зуя, с. Петрово, с. Баланово, с. Барабаново, с. Литвиненково, с. Нижние Орешники, с. Верхние Орешники;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Чернопольское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 е. Чернополье;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Вишенское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Вишенное, с. Мироновка;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Ароматновское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Красногорье, с. Курортное, с. Ароматное;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Курское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Курское, с. Тополевка;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Муромское сельское поселение:</w:t>
            </w:r>
            <w:r w:rsidRPr="00E43583">
              <w:rPr>
                <w:rFonts w:ascii="Times New Roman" w:hAnsi="Times New Roman" w:cs="Times New Roman"/>
              </w:rPr>
              <w:t xml:space="preserve"> с. Муромское, с. Сенное, с. Хлебное, с. Дивное;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Крымскорозовское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Вишневое, с. Крымская Роза;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Мичуринское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Лечебное, с. Мичуринское;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Зеленогорское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 с. Балки, с. Зеленогорское,  с. Новокленово, с. Новогригорьевка, с. Александровка;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Мельничное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Ударное, с. Мельничное;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Новожиловское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 Анновка, с. Новожиловка, с. Тургенево, </w:t>
            </w:r>
            <w:r w:rsidRPr="00E43583">
              <w:rPr>
                <w:rFonts w:ascii="Times New Roman" w:hAnsi="Times New Roman" w:cs="Times New Roman"/>
                <w:b/>
                <w:i/>
              </w:rPr>
              <w:t>Русаковское сельское поселение:</w:t>
            </w:r>
            <w:r w:rsidRPr="00E43583">
              <w:rPr>
                <w:rFonts w:ascii="Times New Roman" w:hAnsi="Times New Roman" w:cs="Times New Roman"/>
              </w:rPr>
              <w:t xml:space="preserve"> с. Луговое, с. Русаковка,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Богатовское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Богатое,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Криничненское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Криничное, с. Кирпичное, с. Головановка, с. Яблочное;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Земляничненское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Земляничное, с. Синекаменка, с. Еленовка;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Зыбинское сельское поселение</w:t>
            </w:r>
            <w:r w:rsidRPr="00E43583">
              <w:rPr>
                <w:rFonts w:ascii="Times New Roman" w:hAnsi="Times New Roman" w:cs="Times New Roman"/>
              </w:rPr>
              <w:t>: с. Зыбины, с.  Мельники</w:t>
            </w:r>
          </w:p>
        </w:tc>
        <w:tc>
          <w:tcPr>
            <w:tcW w:w="2694" w:type="dxa"/>
            <w:vAlign w:val="center"/>
          </w:tcPr>
          <w:p w:rsidR="002F55E7" w:rsidRPr="00FA00F7" w:rsidRDefault="002F55E7" w:rsidP="00C82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41,75</w:t>
            </w:r>
          </w:p>
        </w:tc>
        <w:tc>
          <w:tcPr>
            <w:tcW w:w="2409" w:type="dxa"/>
            <w:vAlign w:val="center"/>
          </w:tcPr>
          <w:p w:rsidR="002F55E7" w:rsidRPr="00FA00F7" w:rsidRDefault="002F55E7" w:rsidP="00A53E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51,05</w:t>
            </w:r>
          </w:p>
        </w:tc>
        <w:tc>
          <w:tcPr>
            <w:tcW w:w="1701" w:type="dxa"/>
            <w:vAlign w:val="center"/>
          </w:tcPr>
          <w:p w:rsidR="002F55E7" w:rsidRPr="00E43583" w:rsidRDefault="002F55E7" w:rsidP="00660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 – 30.06.2025</w:t>
            </w:r>
          </w:p>
        </w:tc>
      </w:tr>
      <w:tr w:rsidR="002F55E7" w:rsidRPr="00E43583" w:rsidTr="00FB7E80">
        <w:trPr>
          <w:gridAfter w:val="1"/>
          <w:wAfter w:w="13" w:type="dxa"/>
          <w:trHeight w:val="1912"/>
        </w:trPr>
        <w:tc>
          <w:tcPr>
            <w:tcW w:w="8613" w:type="dxa"/>
            <w:vMerge/>
          </w:tcPr>
          <w:p w:rsidR="002F55E7" w:rsidRPr="00E43583" w:rsidRDefault="002F55E7" w:rsidP="002F55E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4" w:type="dxa"/>
            <w:vAlign w:val="center"/>
          </w:tcPr>
          <w:p w:rsidR="002F55E7" w:rsidRPr="00FA00F7" w:rsidRDefault="002F55E7" w:rsidP="002F5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47,17</w:t>
            </w:r>
          </w:p>
        </w:tc>
        <w:tc>
          <w:tcPr>
            <w:tcW w:w="2409" w:type="dxa"/>
            <w:vAlign w:val="center"/>
          </w:tcPr>
          <w:p w:rsidR="002F55E7" w:rsidRPr="00FA00F7" w:rsidRDefault="002F55E7" w:rsidP="002F5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54,83</w:t>
            </w:r>
          </w:p>
        </w:tc>
        <w:tc>
          <w:tcPr>
            <w:tcW w:w="1701" w:type="dxa"/>
            <w:vAlign w:val="center"/>
          </w:tcPr>
          <w:p w:rsidR="002F55E7" w:rsidRPr="00E43583" w:rsidRDefault="002F55E7" w:rsidP="002F5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– 31.12.2025</w:t>
            </w:r>
          </w:p>
        </w:tc>
      </w:tr>
      <w:tr w:rsidR="00B10C66" w:rsidRPr="00E43583" w:rsidTr="00B10C66">
        <w:trPr>
          <w:trHeight w:val="278"/>
        </w:trPr>
        <w:tc>
          <w:tcPr>
            <w:tcW w:w="8613" w:type="dxa"/>
            <w:vMerge w:val="restart"/>
          </w:tcPr>
          <w:p w:rsidR="00B10C66" w:rsidRDefault="00B10C66" w:rsidP="00364F4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Васильевское сельское поселение: </w:t>
            </w:r>
            <w:r>
              <w:rPr>
                <w:rFonts w:ascii="Times New Roman" w:hAnsi="Times New Roman" w:cs="Times New Roman"/>
              </w:rPr>
              <w:t>с. Васильевка, с. Пролом, с. Малиновка, с. Павловка</w:t>
            </w:r>
          </w:p>
        </w:tc>
        <w:tc>
          <w:tcPr>
            <w:tcW w:w="2694" w:type="dxa"/>
            <w:vAlign w:val="center"/>
          </w:tcPr>
          <w:p w:rsidR="00B10C66" w:rsidRPr="00FA00F7" w:rsidRDefault="00B10C66" w:rsidP="00260B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38,28</w:t>
            </w:r>
          </w:p>
        </w:tc>
        <w:tc>
          <w:tcPr>
            <w:tcW w:w="2409" w:type="dxa"/>
            <w:vAlign w:val="center"/>
          </w:tcPr>
          <w:p w:rsidR="00B10C66" w:rsidRPr="00FA00F7" w:rsidRDefault="00B10C66" w:rsidP="00D91D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51,05</w:t>
            </w:r>
          </w:p>
        </w:tc>
        <w:tc>
          <w:tcPr>
            <w:tcW w:w="1714" w:type="dxa"/>
            <w:gridSpan w:val="2"/>
            <w:vAlign w:val="center"/>
          </w:tcPr>
          <w:p w:rsidR="00B10C66" w:rsidRPr="00E43583" w:rsidRDefault="00B10C66" w:rsidP="00A95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 – 30.06.2025</w:t>
            </w:r>
          </w:p>
        </w:tc>
      </w:tr>
      <w:tr w:rsidR="00B10C66" w:rsidRPr="00E43583" w:rsidTr="00FB7E80">
        <w:trPr>
          <w:trHeight w:val="277"/>
        </w:trPr>
        <w:tc>
          <w:tcPr>
            <w:tcW w:w="8613" w:type="dxa"/>
            <w:vMerge/>
          </w:tcPr>
          <w:p w:rsidR="00B10C66" w:rsidRDefault="00B10C66" w:rsidP="00364F4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4" w:type="dxa"/>
            <w:vAlign w:val="center"/>
          </w:tcPr>
          <w:p w:rsidR="00B10C66" w:rsidRDefault="00AF3E30" w:rsidP="00260B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43,25</w:t>
            </w:r>
          </w:p>
        </w:tc>
        <w:tc>
          <w:tcPr>
            <w:tcW w:w="2409" w:type="dxa"/>
            <w:vAlign w:val="center"/>
          </w:tcPr>
          <w:p w:rsidR="00B10C66" w:rsidRDefault="00AF3E30" w:rsidP="00D91D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54,83</w:t>
            </w:r>
          </w:p>
        </w:tc>
        <w:tc>
          <w:tcPr>
            <w:tcW w:w="1714" w:type="dxa"/>
            <w:gridSpan w:val="2"/>
            <w:vAlign w:val="center"/>
          </w:tcPr>
          <w:p w:rsidR="00B10C66" w:rsidRDefault="00AF3E30" w:rsidP="00A95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– 31.12.2025</w:t>
            </w:r>
          </w:p>
        </w:tc>
      </w:tr>
      <w:tr w:rsidR="00751922" w:rsidRPr="00E43583" w:rsidTr="00FB7E80">
        <w:trPr>
          <w:trHeight w:val="429"/>
        </w:trPr>
        <w:tc>
          <w:tcPr>
            <w:tcW w:w="15430" w:type="dxa"/>
            <w:gridSpan w:val="5"/>
            <w:vAlign w:val="center"/>
          </w:tcPr>
          <w:p w:rsidR="00751922" w:rsidRPr="005C45B2" w:rsidRDefault="00751922" w:rsidP="00917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5B2">
              <w:rPr>
                <w:rFonts w:ascii="Times New Roman" w:hAnsi="Times New Roman" w:cs="Times New Roman"/>
                <w:b/>
                <w:sz w:val="18"/>
                <w:szCs w:val="18"/>
              </w:rPr>
              <w:t>ВОДООТВЕДЕНИЕ</w:t>
            </w:r>
          </w:p>
        </w:tc>
      </w:tr>
      <w:tr w:rsidR="002F55E7" w:rsidRPr="00E43583" w:rsidTr="00FB7E80">
        <w:trPr>
          <w:gridAfter w:val="1"/>
          <w:wAfter w:w="13" w:type="dxa"/>
          <w:trHeight w:val="688"/>
        </w:trPr>
        <w:tc>
          <w:tcPr>
            <w:tcW w:w="8613" w:type="dxa"/>
            <w:vMerge w:val="restart"/>
          </w:tcPr>
          <w:p w:rsidR="002F55E7" w:rsidRPr="00E43583" w:rsidRDefault="002F55E7" w:rsidP="002F55E7">
            <w:pPr>
              <w:rPr>
                <w:rFonts w:ascii="Times New Roman" w:hAnsi="Times New Roman" w:cs="Times New Roman"/>
              </w:rPr>
            </w:pPr>
            <w:r w:rsidRPr="00E43583">
              <w:rPr>
                <w:rFonts w:ascii="Times New Roman" w:hAnsi="Times New Roman" w:cs="Times New Roman"/>
                <w:b/>
              </w:rPr>
              <w:t>г. Белогорск</w:t>
            </w:r>
            <w:r w:rsidRPr="00E43583">
              <w:rPr>
                <w:rFonts w:ascii="Times New Roman" w:hAnsi="Times New Roman" w:cs="Times New Roman"/>
              </w:rPr>
              <w:t xml:space="preserve">, </w:t>
            </w:r>
            <w:r w:rsidRPr="00E43583">
              <w:rPr>
                <w:rFonts w:ascii="Times New Roman" w:hAnsi="Times New Roman" w:cs="Times New Roman"/>
                <w:b/>
                <w:i/>
              </w:rPr>
              <w:t>Цветочненское сельское поселение</w:t>
            </w:r>
            <w:r w:rsidRPr="00E43583">
              <w:rPr>
                <w:rFonts w:ascii="Times New Roman" w:hAnsi="Times New Roman" w:cs="Times New Roman"/>
              </w:rPr>
              <w:t>: с. Цветочное</w:t>
            </w:r>
          </w:p>
        </w:tc>
        <w:tc>
          <w:tcPr>
            <w:tcW w:w="2694" w:type="dxa"/>
            <w:vAlign w:val="center"/>
          </w:tcPr>
          <w:p w:rsidR="002F55E7" w:rsidRDefault="002F55E7" w:rsidP="002F5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41,75</w:t>
            </w:r>
          </w:p>
        </w:tc>
        <w:tc>
          <w:tcPr>
            <w:tcW w:w="2409" w:type="dxa"/>
            <w:vAlign w:val="center"/>
          </w:tcPr>
          <w:p w:rsidR="002F55E7" w:rsidRPr="00FA00F7" w:rsidRDefault="002F55E7" w:rsidP="002F5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46,02</w:t>
            </w:r>
          </w:p>
        </w:tc>
        <w:tc>
          <w:tcPr>
            <w:tcW w:w="1701" w:type="dxa"/>
            <w:vAlign w:val="center"/>
          </w:tcPr>
          <w:p w:rsidR="002F55E7" w:rsidRDefault="002F55E7" w:rsidP="002F5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01.01.2025-30.06.2025</w:t>
            </w:r>
          </w:p>
        </w:tc>
      </w:tr>
      <w:tr w:rsidR="00A62F26" w:rsidRPr="00E43583" w:rsidTr="00FB7E80">
        <w:trPr>
          <w:gridAfter w:val="1"/>
          <w:wAfter w:w="13" w:type="dxa"/>
          <w:trHeight w:val="688"/>
        </w:trPr>
        <w:tc>
          <w:tcPr>
            <w:tcW w:w="8613" w:type="dxa"/>
            <w:vMerge/>
          </w:tcPr>
          <w:p w:rsidR="00A62F26" w:rsidRPr="00E43583" w:rsidRDefault="00A62F26" w:rsidP="007519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:rsidR="00A62F26" w:rsidRDefault="003F4580" w:rsidP="00E435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47,17</w:t>
            </w:r>
          </w:p>
        </w:tc>
        <w:tc>
          <w:tcPr>
            <w:tcW w:w="2409" w:type="dxa"/>
            <w:vAlign w:val="center"/>
          </w:tcPr>
          <w:p w:rsidR="00A62F26" w:rsidRPr="00FA00F7" w:rsidRDefault="003F4580" w:rsidP="00C82C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47,89</w:t>
            </w:r>
          </w:p>
        </w:tc>
        <w:tc>
          <w:tcPr>
            <w:tcW w:w="1701" w:type="dxa"/>
            <w:vAlign w:val="center"/>
          </w:tcPr>
          <w:p w:rsidR="00A62F26" w:rsidRDefault="003F4580" w:rsidP="00C13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01.07.2025-31.12</w:t>
            </w:r>
            <w:r w:rsidR="00A62F26">
              <w:rPr>
                <w:rFonts w:ascii="Times New Roman" w:hAnsi="Times New Roman" w:cs="Times New Roman"/>
              </w:rPr>
              <w:t>.2025</w:t>
            </w:r>
          </w:p>
        </w:tc>
      </w:tr>
      <w:tr w:rsidR="00392D54" w:rsidRPr="00E43583" w:rsidTr="00392D54">
        <w:trPr>
          <w:gridAfter w:val="1"/>
          <w:wAfter w:w="13" w:type="dxa"/>
          <w:trHeight w:val="503"/>
        </w:trPr>
        <w:tc>
          <w:tcPr>
            <w:tcW w:w="8613" w:type="dxa"/>
            <w:vMerge w:val="restart"/>
          </w:tcPr>
          <w:p w:rsidR="00392D54" w:rsidRPr="00E43583" w:rsidRDefault="00392D54" w:rsidP="00C139E5">
            <w:pPr>
              <w:jc w:val="both"/>
              <w:rPr>
                <w:rFonts w:ascii="Times New Roman" w:hAnsi="Times New Roman" w:cs="Times New Roman"/>
              </w:rPr>
            </w:pPr>
            <w:r w:rsidRPr="00E43583">
              <w:rPr>
                <w:rFonts w:ascii="Times New Roman" w:hAnsi="Times New Roman" w:cs="Times New Roman"/>
                <w:b/>
                <w:i/>
              </w:rPr>
              <w:t>Зуйское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; пгт. Зуя;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Вишенское сельское  поселение:</w:t>
            </w:r>
            <w:r w:rsidRPr="00E43583">
              <w:rPr>
                <w:rFonts w:ascii="Times New Roman" w:hAnsi="Times New Roman" w:cs="Times New Roman"/>
              </w:rPr>
              <w:t xml:space="preserve"> с. Вишенное;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Ароматновское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Ароматное;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Мельничное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Мельничное; </w:t>
            </w:r>
            <w:r w:rsidRPr="00E43583">
              <w:rPr>
                <w:rFonts w:ascii="Times New Roman" w:hAnsi="Times New Roman" w:cs="Times New Roman"/>
                <w:b/>
                <w:i/>
              </w:rPr>
              <w:t>Криничненское сельское поселение</w:t>
            </w:r>
            <w:r w:rsidRPr="00E43583">
              <w:rPr>
                <w:rFonts w:ascii="Times New Roman" w:hAnsi="Times New Roman" w:cs="Times New Roman"/>
              </w:rPr>
              <w:t xml:space="preserve">: с. Криничное, </w:t>
            </w:r>
            <w:r w:rsidRPr="00E43583">
              <w:rPr>
                <w:rFonts w:ascii="Times New Roman" w:hAnsi="Times New Roman" w:cs="Times New Roman"/>
                <w:b/>
                <w:i/>
              </w:rPr>
              <w:t xml:space="preserve">Крымскорозовское сельское поселение: </w:t>
            </w:r>
            <w:r w:rsidRPr="00E43583">
              <w:rPr>
                <w:rFonts w:ascii="Times New Roman" w:hAnsi="Times New Roman" w:cs="Times New Roman"/>
              </w:rPr>
              <w:t>с. Крымская Роза</w:t>
            </w:r>
          </w:p>
        </w:tc>
        <w:tc>
          <w:tcPr>
            <w:tcW w:w="2694" w:type="dxa"/>
            <w:vAlign w:val="center"/>
          </w:tcPr>
          <w:p w:rsidR="00392D54" w:rsidRPr="00FA00F7" w:rsidRDefault="00392D54" w:rsidP="00C139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41,75</w:t>
            </w:r>
          </w:p>
        </w:tc>
        <w:tc>
          <w:tcPr>
            <w:tcW w:w="2409" w:type="dxa"/>
            <w:vAlign w:val="center"/>
          </w:tcPr>
          <w:p w:rsidR="00392D54" w:rsidRPr="00FA00F7" w:rsidRDefault="00392D54" w:rsidP="00C139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44,15</w:t>
            </w:r>
          </w:p>
        </w:tc>
        <w:tc>
          <w:tcPr>
            <w:tcW w:w="1701" w:type="dxa"/>
            <w:vAlign w:val="center"/>
          </w:tcPr>
          <w:p w:rsidR="00392D54" w:rsidRPr="00E43583" w:rsidRDefault="00392D54" w:rsidP="00C13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 – 30.06.2025</w:t>
            </w:r>
          </w:p>
        </w:tc>
      </w:tr>
      <w:tr w:rsidR="00392D54" w:rsidRPr="00E43583" w:rsidTr="00FB7E80">
        <w:trPr>
          <w:gridAfter w:val="1"/>
          <w:wAfter w:w="13" w:type="dxa"/>
          <w:trHeight w:val="502"/>
        </w:trPr>
        <w:tc>
          <w:tcPr>
            <w:tcW w:w="8613" w:type="dxa"/>
            <w:vMerge/>
          </w:tcPr>
          <w:p w:rsidR="00392D54" w:rsidRPr="00E43583" w:rsidRDefault="00392D54" w:rsidP="00C139E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4" w:type="dxa"/>
            <w:vAlign w:val="center"/>
          </w:tcPr>
          <w:p w:rsidR="00392D54" w:rsidRDefault="00392D54" w:rsidP="00C139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47,17</w:t>
            </w:r>
          </w:p>
        </w:tc>
        <w:tc>
          <w:tcPr>
            <w:tcW w:w="2409" w:type="dxa"/>
            <w:vAlign w:val="center"/>
          </w:tcPr>
          <w:p w:rsidR="00392D54" w:rsidRDefault="00392D54" w:rsidP="00C139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47,89</w:t>
            </w:r>
          </w:p>
        </w:tc>
        <w:tc>
          <w:tcPr>
            <w:tcW w:w="1701" w:type="dxa"/>
            <w:vAlign w:val="center"/>
          </w:tcPr>
          <w:p w:rsidR="00392D54" w:rsidRDefault="00392D54" w:rsidP="00C13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01.07.2025-31.12.2025</w:t>
            </w:r>
          </w:p>
        </w:tc>
      </w:tr>
    </w:tbl>
    <w:p w:rsidR="002409D6" w:rsidRDefault="002409D6" w:rsidP="00A56CE3">
      <w:pPr>
        <w:rPr>
          <w:rFonts w:ascii="Times New Roman" w:hAnsi="Times New Roman" w:cs="Times New Roman"/>
          <w:sz w:val="24"/>
        </w:rPr>
      </w:pPr>
    </w:p>
    <w:p w:rsidR="00530F0B" w:rsidRPr="00530F0B" w:rsidRDefault="00530F0B" w:rsidP="00530F0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bCs/>
          <w:kern w:val="1"/>
          <w:sz w:val="36"/>
          <w:szCs w:val="36"/>
        </w:rPr>
      </w:pPr>
      <w:r w:rsidRPr="00530F0B">
        <w:rPr>
          <w:rFonts w:ascii="Times New Roman" w:eastAsia="Times New Roman" w:hAnsi="Times New Roman" w:cs="Tahoma"/>
          <w:b/>
          <w:bCs/>
          <w:kern w:val="1"/>
          <w:sz w:val="36"/>
          <w:szCs w:val="36"/>
        </w:rPr>
        <w:lastRenderedPageBreak/>
        <w:t>Бюджетные организации и прочие потребители могут ознакомится об изменении тарифа на официальном сайте</w:t>
      </w:r>
    </w:p>
    <w:p w:rsidR="00530F0B" w:rsidRPr="00530F0B" w:rsidRDefault="00530F0B" w:rsidP="00530F0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bCs/>
          <w:kern w:val="1"/>
          <w:sz w:val="36"/>
          <w:szCs w:val="36"/>
        </w:rPr>
      </w:pPr>
      <w:r w:rsidRPr="00530F0B">
        <w:rPr>
          <w:rFonts w:ascii="Times New Roman" w:eastAsia="Times New Roman" w:hAnsi="Times New Roman" w:cs="Tahoma"/>
          <w:b/>
          <w:bCs/>
          <w:kern w:val="1"/>
          <w:sz w:val="36"/>
          <w:szCs w:val="36"/>
        </w:rPr>
        <w:t xml:space="preserve"> ГУП РК «Вода Крыма». </w:t>
      </w:r>
    </w:p>
    <w:p w:rsidR="00530F0B" w:rsidRPr="00530F0B" w:rsidRDefault="00530F0B" w:rsidP="00530F0B">
      <w:pPr>
        <w:widowControl w:val="0"/>
        <w:suppressAutoHyphens/>
        <w:spacing w:after="0" w:line="240" w:lineRule="auto"/>
        <w:ind w:left="568"/>
        <w:jc w:val="both"/>
        <w:textAlignment w:val="baseline"/>
        <w:rPr>
          <w:rFonts w:ascii="Times New Roman" w:eastAsia="Times New Roman" w:hAnsi="Times New Roman" w:cs="Tahoma"/>
          <w:b/>
          <w:bCs/>
          <w:kern w:val="1"/>
          <w:sz w:val="24"/>
          <w:szCs w:val="24"/>
        </w:rPr>
      </w:pPr>
      <w:r w:rsidRPr="00530F0B">
        <w:rPr>
          <w:rFonts w:ascii="Times New Roman" w:eastAsia="Times New Roman" w:hAnsi="Times New Roman" w:cs="Tahoma"/>
          <w:b/>
          <w:bCs/>
          <w:kern w:val="1"/>
          <w:sz w:val="36"/>
          <w:szCs w:val="36"/>
        </w:rPr>
        <w:t xml:space="preserve">                           </w:t>
      </w:r>
    </w:p>
    <w:p w:rsidR="00530F0B" w:rsidRPr="00530F0B" w:rsidRDefault="00530F0B" w:rsidP="00530F0B">
      <w:pPr>
        <w:widowControl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 xml:space="preserve">Напоминаем, что </w:t>
      </w:r>
      <w:r w:rsidRPr="00530F0B">
        <w:rPr>
          <w:rFonts w:ascii="Times New Roman" w:eastAsia="Times New Roman" w:hAnsi="Times New Roman" w:cs="Tahoma"/>
          <w:b/>
          <w:kern w:val="1"/>
          <w:sz w:val="25"/>
          <w:szCs w:val="25"/>
          <w:lang w:eastAsia="ru-RU"/>
        </w:rPr>
        <w:t xml:space="preserve">начисление </w:t>
      </w: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 xml:space="preserve">за услуги водоснабжения и водоотведения производится по показаниям приборов учёта, полученным </w:t>
      </w:r>
      <w:r w:rsidRPr="00530F0B">
        <w:rPr>
          <w:rFonts w:ascii="Times New Roman" w:eastAsia="Times New Roman" w:hAnsi="Times New Roman" w:cs="Tahoma"/>
          <w:b/>
          <w:kern w:val="1"/>
          <w:sz w:val="25"/>
          <w:szCs w:val="25"/>
          <w:lang w:eastAsia="ru-RU"/>
        </w:rPr>
        <w:t>до 25-го числа текущего</w:t>
      </w: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 xml:space="preserve"> расчетного периода.</w:t>
      </w:r>
      <w:r w:rsidRPr="00530F0B">
        <w:rPr>
          <w:rFonts w:ascii="Times New Roman" w:eastAsia="Times New Roman" w:hAnsi="Times New Roman" w:cs="Tahoma"/>
          <w:kern w:val="1"/>
          <w:sz w:val="25"/>
          <w:szCs w:val="25"/>
        </w:rPr>
        <w:t xml:space="preserve"> </w:t>
      </w:r>
      <w:r w:rsidRPr="00530F0B">
        <w:rPr>
          <w:rFonts w:ascii="Times New Roman" w:eastAsia="Times New Roman" w:hAnsi="Times New Roman" w:cs="Tahoma"/>
          <w:b/>
          <w:kern w:val="1"/>
          <w:sz w:val="25"/>
          <w:szCs w:val="25"/>
          <w:lang w:eastAsia="ru-RU"/>
        </w:rPr>
        <w:t>Оплату</w:t>
      </w: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 xml:space="preserve"> услуг необходимо осуществлять ежемесячно </w:t>
      </w:r>
      <w:r w:rsidRPr="00530F0B">
        <w:rPr>
          <w:rFonts w:ascii="Times New Roman" w:eastAsia="Times New Roman" w:hAnsi="Times New Roman" w:cs="Tahoma"/>
          <w:b/>
          <w:kern w:val="1"/>
          <w:sz w:val="25"/>
          <w:szCs w:val="25"/>
          <w:lang w:eastAsia="ru-RU"/>
        </w:rPr>
        <w:t>до 10-го числа</w:t>
      </w: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>, следующего за расчётным.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 xml:space="preserve">Во избежание некорректных начислений </w:t>
      </w:r>
      <w:r w:rsidRPr="00530F0B">
        <w:rPr>
          <w:rFonts w:ascii="Times New Roman" w:eastAsia="Times New Roman" w:hAnsi="Times New Roman" w:cs="Tahoma"/>
          <w:b/>
          <w:kern w:val="1"/>
          <w:sz w:val="25"/>
          <w:szCs w:val="25"/>
          <w:lang w:eastAsia="ru-RU"/>
        </w:rPr>
        <w:t xml:space="preserve">убедительно просим всех потребителей ежемесячно </w:t>
      </w:r>
      <w:r w:rsidRPr="00530F0B">
        <w:rPr>
          <w:rFonts w:ascii="Times New Roman" w:eastAsia="Times New Roman" w:hAnsi="Times New Roman" w:cs="Tahoma"/>
          <w:b/>
          <w:kern w:val="1"/>
          <w:sz w:val="25"/>
          <w:szCs w:val="25"/>
          <w:u w:val="single"/>
          <w:lang w:eastAsia="ru-RU"/>
        </w:rPr>
        <w:t>до 25 числа каждого месяца</w:t>
      </w: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 xml:space="preserve"> передавать фактические показания имеющихся приборов учёта воды любым из доступных способов передачи показаний водомеров: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 xml:space="preserve">- через «Личный кабинет» на сайте ГУП РК «Вода Крыма» </w:t>
      </w:r>
      <w:hyperlink dor:id="rId6" w:history="1"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val="en-US" w:bidi="hi-IN"/>
          </w:rPr>
          <w:t>www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bidi="hi-IN"/>
          </w:rPr>
          <w:t>.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val="en-US" w:bidi="hi-IN"/>
          </w:rPr>
          <w:t>voda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bidi="hi-IN"/>
          </w:rPr>
          <w:t>.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val="en-US" w:bidi="hi-IN"/>
          </w:rPr>
          <w:t>crimea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bidi="hi-IN"/>
          </w:rPr>
          <w:t>.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val="en-US" w:bidi="hi-IN"/>
          </w:rPr>
          <w:t>ru</w:t>
        </w:r>
      </w:hyperlink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>;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 xml:space="preserve">- </w:t>
      </w:r>
      <w:r w:rsidRPr="00530F0B">
        <w:rPr>
          <w:rFonts w:ascii="Times New Roman" w:eastAsia="Times New Roman" w:hAnsi="Times New Roman" w:cs="Tahoma"/>
          <w:kern w:val="1"/>
          <w:sz w:val="24"/>
          <w:szCs w:val="24"/>
          <w:lang w:bidi="hi-IN"/>
        </w:rPr>
        <w:t>на сайте</w:t>
      </w: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 xml:space="preserve"> ГУП РК «Вода Крыма»</w:t>
      </w:r>
      <w:r w:rsidRPr="00530F0B">
        <w:rPr>
          <w:rFonts w:ascii="Times New Roman" w:eastAsia="Times New Roman" w:hAnsi="Times New Roman" w:cs="Tahoma"/>
          <w:kern w:val="1"/>
          <w:sz w:val="24"/>
          <w:szCs w:val="24"/>
          <w:lang w:bidi="hi-IN"/>
        </w:rPr>
        <w:t xml:space="preserve"> </w:t>
      </w:r>
      <w:hyperlink dor:id="rId7" w:history="1"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val="en-US" w:bidi="hi-IN"/>
          </w:rPr>
          <w:t>www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bidi="hi-IN"/>
          </w:rPr>
          <w:t>.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val="en-US" w:bidi="hi-IN"/>
          </w:rPr>
          <w:t>voda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bidi="hi-IN"/>
          </w:rPr>
          <w:t>.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val="en-US" w:bidi="hi-IN"/>
          </w:rPr>
          <w:t>crimea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bidi="hi-IN"/>
          </w:rPr>
          <w:t>.</w:t>
        </w:r>
        <w:r w:rsidRPr="00530F0B">
          <w:rPr>
            <w:rFonts w:ascii="Times New Roman" w:eastAsia="Times New Roman" w:hAnsi="Times New Roman" w:cs="Tahoma"/>
            <w:bCs/>
            <w:kern w:val="1"/>
            <w:sz w:val="24"/>
            <w:szCs w:val="24"/>
            <w:u w:val="single"/>
            <w:lang w:val="en-US" w:bidi="hi-IN"/>
          </w:rPr>
          <w:t>ru</w:t>
        </w:r>
      </w:hyperlink>
      <w:r w:rsidRPr="00530F0B">
        <w:rPr>
          <w:rFonts w:ascii="Times New Roman" w:eastAsia="Times New Roman" w:hAnsi="Times New Roman" w:cs="Tahoma"/>
          <w:bCs/>
          <w:kern w:val="1"/>
          <w:sz w:val="24"/>
          <w:szCs w:val="24"/>
          <w:u w:val="single"/>
          <w:lang w:bidi="hi-IN"/>
        </w:rPr>
        <w:t xml:space="preserve"> </w:t>
      </w: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>с помощью «кнопки «ПЕРЕДАТЬ ПОКАЗАНИЯ»;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>- по бесплатным номерам 8 (800) 50-60-005 (</w:t>
      </w:r>
      <w:r w:rsidRPr="00530F0B">
        <w:rPr>
          <w:rFonts w:ascii="Times New Roman" w:eastAsia="Times New Roman" w:hAnsi="Times New Roman" w:cs="Tahoma"/>
          <w:bCs/>
          <w:kern w:val="1"/>
          <w:sz w:val="24"/>
          <w:szCs w:val="24"/>
          <w:lang w:bidi="hi-IN"/>
        </w:rPr>
        <w:t>для звонков с мобильных телефонов)</w:t>
      </w:r>
      <w:r w:rsidRPr="00530F0B"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bidi="hi-IN"/>
        </w:rPr>
        <w:t xml:space="preserve"> </w:t>
      </w: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>и 8 (800) 50-60-006 (</w:t>
      </w:r>
      <w:r w:rsidRPr="00530F0B">
        <w:rPr>
          <w:rFonts w:ascii="Times New Roman" w:eastAsia="Times New Roman" w:hAnsi="Times New Roman" w:cs="Tahoma"/>
          <w:bCs/>
          <w:kern w:val="1"/>
          <w:sz w:val="24"/>
          <w:szCs w:val="24"/>
          <w:lang w:bidi="hi-IN"/>
        </w:rPr>
        <w:t>для звонков со стационарных телефонов)</w:t>
      </w: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>;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 xml:space="preserve">- по номеру телефона абонентской службы филиала </w:t>
      </w:r>
      <w:r w:rsidRPr="00530F0B">
        <w:rPr>
          <w:rFonts w:ascii="Times New Roman" w:eastAsia="Times New Roman" w:hAnsi="Times New Roman" w:cs="Tahoma"/>
          <w:kern w:val="1"/>
          <w:sz w:val="24"/>
          <w:szCs w:val="24"/>
          <w:lang w:bidi="hi-IN"/>
        </w:rPr>
        <w:t>+7(978) 010-28-26, +7(978) 010-27-96</w:t>
      </w: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 xml:space="preserve">; 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>- непосредственно в абонентских службах Белогорского филиала ГУП РК «Вода Крыма» по адресу: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 xml:space="preserve"> г. Белогорск, ул. Островского, д. 3, пгт. Советский, ул. Матросова, д. 10.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>Оплатить услуги Вы можете: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4"/>
          <w:szCs w:val="24"/>
          <w:lang w:eastAsia="ru-RU"/>
        </w:rPr>
        <w:t>- в расчетных центрах Белогорского филиала ГУП РК «Вода Крыма», как наличными средствами, так и с помощью банковских карт без уплаты комиссии:</w:t>
      </w:r>
    </w:p>
    <w:tbl>
      <w:tblPr>
        <w:tblW w:w="108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3118"/>
      </w:tblGrid>
      <w:tr w:rsidR="00530F0B" w:rsidRPr="00530F0B" w:rsidTr="00E3559D">
        <w:trPr>
          <w:trHeight w:val="336"/>
        </w:trPr>
        <w:tc>
          <w:tcPr>
            <w:tcW w:w="4077" w:type="dxa"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kern w:val="1"/>
                <w:szCs w:val="28"/>
                <w:lang w:val="en-US" w:eastAsia="ru-RU"/>
              </w:rPr>
            </w:pPr>
            <w:r w:rsidRPr="00530F0B">
              <w:rPr>
                <w:rFonts w:ascii="Times New Roman" w:eastAsia="Times New Roman" w:hAnsi="Times New Roman" w:cs="Tahoma"/>
                <w:b/>
                <w:bCs/>
                <w:kern w:val="1"/>
                <w:szCs w:val="28"/>
                <w:lang w:val="en-US" w:eastAsia="ru-RU"/>
              </w:rPr>
              <w:t>Адрес пункта приема платежей</w:t>
            </w:r>
          </w:p>
        </w:tc>
        <w:tc>
          <w:tcPr>
            <w:tcW w:w="3686" w:type="dxa"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kern w:val="1"/>
                <w:szCs w:val="28"/>
                <w:lang w:val="en-US" w:eastAsia="ru-RU"/>
              </w:rPr>
            </w:pPr>
            <w:r w:rsidRPr="00530F0B">
              <w:rPr>
                <w:rFonts w:ascii="Times New Roman" w:eastAsia="Times New Roman" w:hAnsi="Times New Roman" w:cs="Tahoma"/>
                <w:b/>
                <w:bCs/>
                <w:kern w:val="1"/>
                <w:szCs w:val="28"/>
                <w:lang w:val="en-US" w:eastAsia="ru-RU"/>
              </w:rPr>
              <w:t>Время работы</w:t>
            </w:r>
          </w:p>
        </w:tc>
        <w:tc>
          <w:tcPr>
            <w:tcW w:w="3118" w:type="dxa"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kern w:val="1"/>
                <w:szCs w:val="28"/>
                <w:lang w:val="en-US" w:eastAsia="ru-RU"/>
              </w:rPr>
            </w:pPr>
            <w:r w:rsidRPr="00530F0B">
              <w:rPr>
                <w:rFonts w:ascii="Times New Roman" w:eastAsia="Times New Roman" w:hAnsi="Times New Roman" w:cs="Tahoma"/>
                <w:b/>
                <w:bCs/>
                <w:kern w:val="1"/>
                <w:szCs w:val="28"/>
                <w:lang w:val="en-US" w:eastAsia="ru-RU"/>
              </w:rPr>
              <w:t>Перерыв</w:t>
            </w:r>
          </w:p>
        </w:tc>
      </w:tr>
      <w:tr w:rsidR="00530F0B" w:rsidRPr="00530F0B" w:rsidTr="00E3559D">
        <w:trPr>
          <w:trHeight w:val="634"/>
        </w:trPr>
        <w:tc>
          <w:tcPr>
            <w:tcW w:w="4077" w:type="dxa"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</w:pP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  <w:t>г. Белогорск, ул. Островского, д. 3</w:t>
            </w:r>
          </w:p>
        </w:tc>
        <w:tc>
          <w:tcPr>
            <w:tcW w:w="3686" w:type="dxa"/>
            <w:noWrap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</w:pP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  <w:t>ПН-</w:t>
            </w: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  <w:t>ПТ</w:t>
            </w: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  <w:t xml:space="preserve"> с 8:00 до 15:30</w:t>
            </w:r>
          </w:p>
        </w:tc>
        <w:tc>
          <w:tcPr>
            <w:tcW w:w="3118" w:type="dxa"/>
            <w:noWrap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</w:pP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  <w:t>с 12:00 до 13</w:t>
            </w: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  <w:t>:00</w:t>
            </w:r>
          </w:p>
        </w:tc>
        <w:bookmarkStart w:id="0" w:name="_GoBack"/>
        <w:bookmarkEnd w:id="0"/>
      </w:tr>
      <w:tr w:rsidR="00530F0B" w:rsidRPr="00530F0B" w:rsidTr="00E3559D">
        <w:trPr>
          <w:trHeight w:val="276"/>
        </w:trPr>
        <w:tc>
          <w:tcPr>
            <w:tcW w:w="4077" w:type="dxa"/>
            <w:noWrap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</w:pP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  <w:t>пгт. Советский, ул. Матросова, д. 10</w:t>
            </w:r>
          </w:p>
        </w:tc>
        <w:tc>
          <w:tcPr>
            <w:tcW w:w="3686" w:type="dxa"/>
            <w:noWrap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</w:pP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  <w:t>ПН-</w:t>
            </w: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  <w:t>ПТ</w:t>
            </w: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  <w:t xml:space="preserve"> с 8:00 до 1</w:t>
            </w: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  <w:t>4</w:t>
            </w: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  <w:t>:30</w:t>
            </w:r>
          </w:p>
        </w:tc>
        <w:tc>
          <w:tcPr>
            <w:tcW w:w="3118" w:type="dxa"/>
            <w:noWrap/>
            <w:hideMark/>
          </w:tcPr>
          <w:p w:rsidR="00530F0B" w:rsidRPr="00530F0B" w:rsidRDefault="00530F0B" w:rsidP="00530F0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</w:pP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val="en-US" w:eastAsia="ru-RU"/>
              </w:rPr>
              <w:t>с 12:00 до 13</w:t>
            </w:r>
            <w:r w:rsidRPr="00530F0B">
              <w:rPr>
                <w:rFonts w:ascii="Times New Roman" w:eastAsia="Times New Roman" w:hAnsi="Times New Roman" w:cs="Tahoma"/>
                <w:kern w:val="1"/>
                <w:szCs w:val="28"/>
                <w:lang w:eastAsia="ru-RU"/>
              </w:rPr>
              <w:t>:00</w:t>
            </w:r>
          </w:p>
        </w:tc>
      </w:tr>
    </w:tbl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>- в отделениях платежных агентов: ПАО РНКБ Банк, АО Генбанк, ФГУП «Почта Крыма»;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 xml:space="preserve">- в личном кабинете или на специальной странице оплаты сайта Предприятия можно оплатить банковской картой без уплаты комиссии; 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>- через приложения (мобильный банк) от ПАО РНКБ Банк, АО Генбанк;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  <w:r w:rsidRPr="00530F0B"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  <w:t>- в личном кабинете ГИС ЖКХ.</w:t>
      </w: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</w:p>
    <w:p w:rsidR="00530F0B" w:rsidRPr="00530F0B" w:rsidRDefault="00530F0B" w:rsidP="00530F0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ahoma"/>
          <w:kern w:val="1"/>
          <w:sz w:val="25"/>
          <w:szCs w:val="25"/>
          <w:lang w:eastAsia="ru-RU"/>
        </w:rPr>
      </w:pPr>
    </w:p>
    <w:p w:rsidR="00530F0B" w:rsidRPr="00530F0B" w:rsidRDefault="00530F0B" w:rsidP="00530F0B">
      <w:pPr>
        <w:widowControl w:val="0"/>
        <w:suppressAutoHyphens/>
        <w:spacing w:after="0" w:line="240" w:lineRule="auto"/>
        <w:ind w:firstLine="706"/>
        <w:jc w:val="right"/>
        <w:textAlignment w:val="baseline"/>
        <w:rPr>
          <w:rFonts w:ascii="Monotype Corsiva" w:eastAsia="Times New Roman" w:hAnsi="Monotype Corsiva" w:cs="Tahoma"/>
          <w:b/>
          <w:bCs/>
          <w:i/>
          <w:kern w:val="1"/>
          <w:sz w:val="24"/>
          <w:szCs w:val="24"/>
        </w:rPr>
      </w:pPr>
      <w:r w:rsidRPr="00530F0B">
        <w:rPr>
          <w:rFonts w:ascii="Monotype Corsiva" w:eastAsia="Times New Roman" w:hAnsi="Monotype Corsiva" w:cs="Tahoma"/>
          <w:b/>
          <w:bCs/>
          <w:i/>
          <w:kern w:val="1"/>
          <w:sz w:val="24"/>
          <w:szCs w:val="24"/>
        </w:rPr>
        <w:t>Администрация  Белогорского филиала</w:t>
      </w:r>
    </w:p>
    <w:p w:rsidR="00530F0B" w:rsidRPr="00530F0B" w:rsidRDefault="00530F0B" w:rsidP="00530F0B">
      <w:pPr>
        <w:widowControl w:val="0"/>
        <w:suppressAutoHyphens/>
        <w:spacing w:after="0" w:line="240" w:lineRule="auto"/>
        <w:ind w:firstLine="706"/>
        <w:jc w:val="right"/>
        <w:textAlignment w:val="baseline"/>
        <w:rPr>
          <w:rFonts w:ascii="Monotype Corsiva" w:eastAsia="Times New Roman" w:hAnsi="Monotype Corsiva" w:cs="Tahoma"/>
          <w:b/>
          <w:bCs/>
          <w:i/>
          <w:kern w:val="1"/>
          <w:sz w:val="24"/>
          <w:szCs w:val="24"/>
        </w:rPr>
      </w:pPr>
      <w:r w:rsidRPr="00530F0B">
        <w:rPr>
          <w:rFonts w:ascii="Monotype Corsiva" w:eastAsia="Times New Roman" w:hAnsi="Monotype Corsiva" w:cs="Tahoma"/>
          <w:b/>
          <w:bCs/>
          <w:i/>
          <w:kern w:val="1"/>
          <w:sz w:val="24"/>
          <w:szCs w:val="24"/>
        </w:rPr>
        <w:t xml:space="preserve">ГУП РК «Вода Крыма» </w:t>
      </w:r>
    </w:p>
    <w:p w:rsidR="00530F0B" w:rsidRPr="00542277" w:rsidRDefault="00530F0B" w:rsidP="00A56CE3">
      <w:pPr>
        <w:rPr>
          <w:rFonts w:ascii="Times New Roman" w:hAnsi="Times New Roman" w:cs="Times New Roman"/>
          <w:sz w:val="24"/>
        </w:rPr>
      </w:pPr>
    </w:p>
    <w:sectPr w:rsidR="00530F0B" w:rsidRPr="00542277" w:rsidSect="00FB7E8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E8" w:rsidRDefault="00E027E8" w:rsidP="00542277">
      <w:pPr>
        <w:spacing w:after="0" w:line="240" w:lineRule="auto"/>
      </w:pPr>
      <w:r>
        <w:separator/>
      </w:r>
    </w:p>
  </w:endnote>
  <w:endnote w:type="continuationSeparator" w:id="0">
    <w:p w:rsidR="00E027E8" w:rsidRDefault="00E027E8" w:rsidP="0054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E8" w:rsidRDefault="00E027E8" w:rsidP="00542277">
      <w:pPr>
        <w:spacing w:after="0" w:line="240" w:lineRule="auto"/>
      </w:pPr>
      <w:r>
        <w:separator/>
      </w:r>
    </w:p>
  </w:footnote>
  <w:footnote w:type="continuationSeparator" w:id="0">
    <w:p w:rsidR="00E027E8" w:rsidRDefault="00E027E8" w:rsidP="00542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77"/>
    <w:rsid w:val="000008C4"/>
    <w:rsid w:val="000434F5"/>
    <w:rsid w:val="000732EC"/>
    <w:rsid w:val="00091589"/>
    <w:rsid w:val="00112E2F"/>
    <w:rsid w:val="001B75B4"/>
    <w:rsid w:val="0022260E"/>
    <w:rsid w:val="002409D6"/>
    <w:rsid w:val="00247423"/>
    <w:rsid w:val="00260B64"/>
    <w:rsid w:val="002A7B73"/>
    <w:rsid w:val="002D285C"/>
    <w:rsid w:val="002F55E7"/>
    <w:rsid w:val="00325D0D"/>
    <w:rsid w:val="00333604"/>
    <w:rsid w:val="00364F48"/>
    <w:rsid w:val="00392D54"/>
    <w:rsid w:val="003D4B22"/>
    <w:rsid w:val="003F1F73"/>
    <w:rsid w:val="003F4580"/>
    <w:rsid w:val="00426F1C"/>
    <w:rsid w:val="004751D2"/>
    <w:rsid w:val="004A0F25"/>
    <w:rsid w:val="004D6635"/>
    <w:rsid w:val="00526EC6"/>
    <w:rsid w:val="00530F0B"/>
    <w:rsid w:val="00542277"/>
    <w:rsid w:val="00597F1E"/>
    <w:rsid w:val="005C19BC"/>
    <w:rsid w:val="005C45B2"/>
    <w:rsid w:val="00624D31"/>
    <w:rsid w:val="006B0129"/>
    <w:rsid w:val="00720421"/>
    <w:rsid w:val="00742ABA"/>
    <w:rsid w:val="00751922"/>
    <w:rsid w:val="007B7137"/>
    <w:rsid w:val="007C2DC1"/>
    <w:rsid w:val="00830A9C"/>
    <w:rsid w:val="00841C6F"/>
    <w:rsid w:val="009013A6"/>
    <w:rsid w:val="00917CE4"/>
    <w:rsid w:val="00975766"/>
    <w:rsid w:val="009A1F5C"/>
    <w:rsid w:val="00A11B0B"/>
    <w:rsid w:val="00A53ED4"/>
    <w:rsid w:val="00A56CE3"/>
    <w:rsid w:val="00A62F26"/>
    <w:rsid w:val="00A92BD3"/>
    <w:rsid w:val="00A952CA"/>
    <w:rsid w:val="00AF3E30"/>
    <w:rsid w:val="00B10C66"/>
    <w:rsid w:val="00B95097"/>
    <w:rsid w:val="00BB308E"/>
    <w:rsid w:val="00BB5946"/>
    <w:rsid w:val="00BC16AC"/>
    <w:rsid w:val="00BC4B1D"/>
    <w:rsid w:val="00C139E5"/>
    <w:rsid w:val="00C603BA"/>
    <w:rsid w:val="00C82C38"/>
    <w:rsid w:val="00CA4FA1"/>
    <w:rsid w:val="00CC068E"/>
    <w:rsid w:val="00CE2433"/>
    <w:rsid w:val="00D91DD2"/>
    <w:rsid w:val="00E027E8"/>
    <w:rsid w:val="00E1436D"/>
    <w:rsid w:val="00E43583"/>
    <w:rsid w:val="00E62EE6"/>
    <w:rsid w:val="00EB5F75"/>
    <w:rsid w:val="00EC36AF"/>
    <w:rsid w:val="00F31E2B"/>
    <w:rsid w:val="00F362EB"/>
    <w:rsid w:val="00F94DA6"/>
    <w:rsid w:val="00FA00F7"/>
    <w:rsid w:val="00FB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E1DA"/>
  <w15:docId w15:val="{A9E100A8-90EB-4E6C-93FD-D5D46FA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4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2277"/>
  </w:style>
  <w:style w:type="paragraph" w:styleId="a6">
    <w:name w:val="footer"/>
    <w:basedOn w:val="a"/>
    <w:link w:val="a7"/>
    <w:uiPriority w:val="99"/>
    <w:semiHidden/>
    <w:unhideWhenUsed/>
    <w:rsid w:val="00542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2277"/>
  </w:style>
  <w:style w:type="paragraph" w:styleId="a8">
    <w:name w:val="Balloon Text"/>
    <w:basedOn w:val="a"/>
    <w:link w:val="a9"/>
    <w:uiPriority w:val="99"/>
    <w:semiHidden/>
    <w:unhideWhenUsed/>
    <w:rsid w:val="003D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B22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53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http://www.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yperlink" Target="http://www.voda.crimea.ru" TargetMode="External"/>
	<Relationship Id="rId5" Type="http://schemas.openxmlformats.org/officeDocument/2006/relationships/endnotes" Target="endnotes.xml"/>
	<Relationship Id="rId4" Type="http://schemas.openxmlformats.org/officeDocument/2006/relationships/footnotes" Target="footnote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OPERATOR</cp:lastModifiedBy>
  <cp:revision>12</cp:revision>
  <cp:lastPrinted>2024-12-17T06:12:00Z</cp:lastPrinted>
  <dcterms:created xsi:type="dcterms:W3CDTF">2025-06-16T12:28:00Z</dcterms:created>
  <dcterms:modified xsi:type="dcterms:W3CDTF">2025-06-17T08:58:00Z</dcterms:modified>
</cp:coreProperties>
</file>